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89" w:rsidRDefault="00275689" w:rsidP="00275689">
      <w:pPr>
        <w:spacing w:after="60" w:line="240" w:lineRule="auto"/>
        <w:jc w:val="center"/>
        <w:rPr>
          <w:rFonts w:ascii="Arial" w:eastAsia="Times New Roman" w:hAnsi="Arial" w:cs="Arial"/>
          <w:color w:val="000000"/>
          <w:sz w:val="52"/>
          <w:szCs w:val="52"/>
          <w:lang w:eastAsia="it-IT"/>
        </w:rPr>
      </w:pPr>
      <w:r w:rsidRPr="00275689">
        <w:rPr>
          <w:rFonts w:ascii="Arial" w:eastAsia="Times New Roman" w:hAnsi="Arial" w:cs="Arial"/>
          <w:noProof/>
          <w:color w:val="000000"/>
          <w:sz w:val="52"/>
          <w:szCs w:val="52"/>
          <w:lang w:eastAsia="it-IT"/>
        </w:rPr>
        <w:drawing>
          <wp:inline distT="0" distB="0" distL="0" distR="0">
            <wp:extent cx="2884091" cy="733363"/>
            <wp:effectExtent l="0" t="0" r="0" b="0"/>
            <wp:docPr id="1" name="Immagine 1" descr="C:\Users\utente\Desktop\ERASMUS+ KA1\loghi\Logo eTwinn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ERASMUS+ KA1\loghi\Logo eTwinnin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535" cy="74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525" w:rsidRPr="003B5C4B" w:rsidRDefault="00522525" w:rsidP="00522525">
      <w:pPr>
        <w:spacing w:after="60"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it-IT"/>
        </w:rPr>
      </w:pPr>
    </w:p>
    <w:p w:rsidR="00733539" w:rsidRPr="003B5C4B" w:rsidRDefault="008F4E28" w:rsidP="008F4E2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  <w:proofErr w:type="spellStart"/>
      <w:r w:rsidRPr="003B5C4B">
        <w:rPr>
          <w:rFonts w:ascii="Arial" w:eastAsia="Times New Roman" w:hAnsi="Arial" w:cs="Arial"/>
          <w:b/>
          <w:color w:val="FF0000"/>
          <w:sz w:val="40"/>
          <w:szCs w:val="40"/>
          <w:lang w:eastAsia="it-IT"/>
        </w:rPr>
        <w:t>Proud</w:t>
      </w:r>
      <w:proofErr w:type="spellEnd"/>
      <w:r w:rsidRPr="003B5C4B">
        <w:rPr>
          <w:rFonts w:ascii="Arial" w:eastAsia="Times New Roman" w:hAnsi="Arial" w:cs="Arial"/>
          <w:b/>
          <w:color w:val="FF0000"/>
          <w:sz w:val="40"/>
          <w:szCs w:val="40"/>
          <w:lang w:eastAsia="it-IT"/>
        </w:rPr>
        <w:t xml:space="preserve"> of me – </w:t>
      </w:r>
      <w:proofErr w:type="spellStart"/>
      <w:r w:rsidRPr="003B5C4B">
        <w:rPr>
          <w:rFonts w:ascii="Arial" w:eastAsia="Times New Roman" w:hAnsi="Arial" w:cs="Arial"/>
          <w:b/>
          <w:color w:val="FF0000"/>
          <w:sz w:val="40"/>
          <w:szCs w:val="40"/>
          <w:lang w:eastAsia="it-IT"/>
        </w:rPr>
        <w:t>proud</w:t>
      </w:r>
      <w:proofErr w:type="spellEnd"/>
      <w:r w:rsidRPr="003B5C4B">
        <w:rPr>
          <w:rFonts w:ascii="Arial" w:eastAsia="Times New Roman" w:hAnsi="Arial" w:cs="Arial"/>
          <w:b/>
          <w:color w:val="FF0000"/>
          <w:sz w:val="40"/>
          <w:szCs w:val="40"/>
          <w:lang w:eastAsia="it-IT"/>
        </w:rPr>
        <w:t xml:space="preserve"> of </w:t>
      </w:r>
      <w:proofErr w:type="spellStart"/>
      <w:r w:rsidRPr="003B5C4B">
        <w:rPr>
          <w:rFonts w:ascii="Arial" w:eastAsia="Times New Roman" w:hAnsi="Arial" w:cs="Arial"/>
          <w:b/>
          <w:color w:val="FF0000"/>
          <w:sz w:val="40"/>
          <w:szCs w:val="40"/>
          <w:lang w:eastAsia="it-IT"/>
        </w:rPr>
        <w:t>you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4"/>
        <w:gridCol w:w="7404"/>
      </w:tblGrid>
      <w:tr w:rsidR="00733539" w:rsidRPr="00522525" w:rsidTr="00733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39" w:rsidRPr="003B5C4B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Description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of the Project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4E28" w:rsidRPr="003B5C4B" w:rsidRDefault="00304132" w:rsidP="00733539">
            <w:pPr>
              <w:spacing w:after="3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Our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students can do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things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that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we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do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not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even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suspect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They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are creative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but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sometimes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we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are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not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aware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of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their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talents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This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project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is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a way to involve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them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into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showing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and </w:t>
            </w:r>
            <w:proofErr w:type="spellStart"/>
            <w:proofErr w:type="gram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expressing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 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what</w:t>
            </w:r>
            <w:proofErr w:type="spellEnd"/>
            <w:proofErr w:type="gram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they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can do  and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how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creative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they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are.  </w:t>
            </w:r>
            <w:proofErr w:type="spellStart"/>
            <w:proofErr w:type="gram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They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will</w:t>
            </w:r>
            <w:proofErr w:type="spellEnd"/>
            <w:proofErr w:type="gram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share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their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special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talents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skills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they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will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discover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their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partners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’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ones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. By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doing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so,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they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could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become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more self-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confident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proud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of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who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they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are.</w:t>
            </w:r>
          </w:p>
          <w:p w:rsidR="00733539" w:rsidRPr="003B5C4B" w:rsidRDefault="00733539" w:rsidP="00733539">
            <w:pPr>
              <w:spacing w:after="32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As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the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project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is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going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to be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conducted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in English, students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will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get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better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knowledge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of English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language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Moreover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they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will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learn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new ICT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tools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will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be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able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to use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them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. The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project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is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planned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to last for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this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school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year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.</w:t>
            </w:r>
          </w:p>
        </w:tc>
      </w:tr>
      <w:tr w:rsidR="00275689" w:rsidRPr="00522525" w:rsidTr="00733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689" w:rsidRPr="003B5C4B" w:rsidRDefault="00275689" w:rsidP="0073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Partner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689" w:rsidRPr="003B5C4B" w:rsidRDefault="00275689" w:rsidP="001B791A">
            <w:pPr>
              <w:spacing w:after="3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Italy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Portugal, </w:t>
            </w:r>
            <w:r w:rsidR="005B6CFE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Poland, </w:t>
            </w:r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Ukraine</w:t>
            </w:r>
          </w:p>
        </w:tc>
      </w:tr>
      <w:tr w:rsidR="00275689" w:rsidRPr="00522525" w:rsidTr="00733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689" w:rsidRPr="003B5C4B" w:rsidRDefault="00275689" w:rsidP="0073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Language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689" w:rsidRPr="003B5C4B" w:rsidRDefault="00275689" w:rsidP="00733539">
            <w:pPr>
              <w:spacing w:after="3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English</w:t>
            </w:r>
          </w:p>
        </w:tc>
      </w:tr>
      <w:tr w:rsidR="00275689" w:rsidRPr="00522525" w:rsidTr="00733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689" w:rsidRPr="003B5C4B" w:rsidRDefault="00275689" w:rsidP="0073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Subjects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689" w:rsidRPr="003B5C4B" w:rsidRDefault="00275689" w:rsidP="001B791A">
            <w:pPr>
              <w:spacing w:after="3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English, ICT,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Citizenship</w:t>
            </w:r>
            <w:proofErr w:type="spellEnd"/>
            <w:r w:rsidR="00612C34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="001B791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Geography</w:t>
            </w:r>
            <w:proofErr w:type="spellEnd"/>
            <w:r w:rsidR="0030413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, PE</w:t>
            </w:r>
            <w:bookmarkStart w:id="0" w:name="_GoBack"/>
            <w:bookmarkEnd w:id="0"/>
          </w:p>
        </w:tc>
      </w:tr>
      <w:tr w:rsidR="00275689" w:rsidRPr="00522525" w:rsidTr="00733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689" w:rsidRPr="003B5C4B" w:rsidRDefault="00275689" w:rsidP="0073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Tools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5689" w:rsidRPr="003B5C4B" w:rsidRDefault="00275689" w:rsidP="00530AC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Public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TwinSpace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email,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forum,chat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videos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="00612C34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websites,</w:t>
            </w:r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Skype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Google.doc,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Tagul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Isuu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Padlet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Stepmap,Tripline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Adobe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Spark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classtools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Thinglink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tricider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ourbox</w:t>
            </w:r>
            <w:proofErr w:type="spellEnd"/>
          </w:p>
        </w:tc>
      </w:tr>
      <w:tr w:rsidR="00733539" w:rsidRPr="00522525" w:rsidTr="00733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39" w:rsidRPr="003B5C4B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Age of the Students/Target 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39" w:rsidRPr="003B5C4B" w:rsidRDefault="00856F4A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From 10</w:t>
            </w:r>
            <w:r w:rsidR="00733539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to 15</w:t>
            </w:r>
          </w:p>
        </w:tc>
      </w:tr>
      <w:tr w:rsidR="00733539" w:rsidRPr="00522525" w:rsidTr="00733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39" w:rsidRPr="003B5C4B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Objectives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6F4A" w:rsidRPr="003B5C4B" w:rsidRDefault="00856F4A" w:rsidP="00856F4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Communicate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with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peers</w:t>
            </w:r>
            <w:proofErr w:type="spellEnd"/>
          </w:p>
          <w:p w:rsidR="00856F4A" w:rsidRPr="003B5C4B" w:rsidRDefault="00856F4A" w:rsidP="00856F4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Share a part of personal life</w:t>
            </w:r>
          </w:p>
          <w:p w:rsidR="00856F4A" w:rsidRPr="003B5C4B" w:rsidRDefault="00856F4A" w:rsidP="00856F4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Improve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language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skills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in English</w:t>
            </w:r>
          </w:p>
          <w:p w:rsidR="00856F4A" w:rsidRPr="003B5C4B" w:rsidRDefault="00856F4A" w:rsidP="00856F4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Getting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more self-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confident</w:t>
            </w:r>
            <w:proofErr w:type="spellEnd"/>
          </w:p>
          <w:p w:rsidR="00856F4A" w:rsidRPr="003B5C4B" w:rsidRDefault="00856F4A" w:rsidP="00856F4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Recognition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of the talent of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each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others</w:t>
            </w:r>
            <w:proofErr w:type="spellEnd"/>
          </w:p>
          <w:p w:rsidR="00856F4A" w:rsidRPr="003B5C4B" w:rsidRDefault="00856F4A" w:rsidP="00856F4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Sharing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experience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of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being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tolerant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patient</w:t>
            </w:r>
            <w:proofErr w:type="spellEnd"/>
          </w:p>
          <w:p w:rsidR="00856F4A" w:rsidRPr="003B5C4B" w:rsidRDefault="00856F4A" w:rsidP="00856F4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Using ICT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tools</w:t>
            </w:r>
            <w:proofErr w:type="spellEnd"/>
          </w:p>
          <w:p w:rsidR="00345DCD" w:rsidRDefault="00856F4A" w:rsidP="00856F4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proofErr w:type="gram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Entertaining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 and</w:t>
            </w:r>
            <w:proofErr w:type="gram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having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fun</w:t>
            </w:r>
            <w:proofErr w:type="spellEnd"/>
          </w:p>
          <w:p w:rsidR="00345DCD" w:rsidRDefault="00345DCD" w:rsidP="00856F4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Socialize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making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international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friends</w:t>
            </w:r>
          </w:p>
          <w:p w:rsidR="00733539" w:rsidRPr="003B5C4B" w:rsidRDefault="00345DCD" w:rsidP="00856F4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Promote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inclusion</w:t>
            </w:r>
            <w:proofErr w:type="spellEnd"/>
            <w:r w:rsidR="00856F4A"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</w:p>
        </w:tc>
      </w:tr>
      <w:tr w:rsidR="00733539" w:rsidRPr="00522525" w:rsidTr="00733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39" w:rsidRPr="003B5C4B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lastRenderedPageBreak/>
              <w:t xml:space="preserve">Work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Process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5DCD" w:rsidRDefault="00856F4A" w:rsidP="0073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345D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- Presentation of </w:t>
            </w:r>
            <w:proofErr w:type="spellStart"/>
            <w:r w:rsidR="00345D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schools</w:t>
            </w:r>
            <w:proofErr w:type="spellEnd"/>
            <w:r w:rsidR="00345D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="00345D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cities</w:t>
            </w:r>
            <w:proofErr w:type="spellEnd"/>
            <w:r w:rsidR="00345D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="00345DCD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countries</w:t>
            </w:r>
            <w:proofErr w:type="spellEnd"/>
          </w:p>
          <w:p w:rsidR="00856F4A" w:rsidRPr="003B5C4B" w:rsidRDefault="00856F4A" w:rsidP="0073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-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Introducing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: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what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do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you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mean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for “talent”?</w:t>
            </w:r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br/>
              <w:t xml:space="preserve"> - brainstorming/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survey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br/>
              <w:t xml:space="preserve"> -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sharing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the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results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with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partners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br/>
              <w:t xml:space="preserve"> -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thinking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about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everyone’s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talent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discovering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each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others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’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strengths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(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you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are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good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at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...)</w:t>
            </w:r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br/>
              <w:t xml:space="preserve"> -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each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student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sends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to the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partners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a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presentation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postcard (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name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and hobbies,  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attitudes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ambitions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…)</w:t>
            </w:r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br/>
              <w:t>-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sharing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videos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of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what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we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can do (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each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student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/small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group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makes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a short video ) </w:t>
            </w:r>
          </w:p>
          <w:p w:rsidR="00733539" w:rsidRPr="003B5C4B" w:rsidRDefault="00856F4A" w:rsidP="00733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-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sharing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impressions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about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our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partners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videos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encouraging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 (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padlet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)  </w:t>
            </w:r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br/>
              <w:t>-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voting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for the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favourite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talent and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say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why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you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like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it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br/>
              <w:t>-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making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an e-book of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talents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and a common talent show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program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during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-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videoconference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(students with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same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talent can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perform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in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pairs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(small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groups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)</w:t>
            </w:r>
          </w:p>
          <w:p w:rsidR="00856F4A" w:rsidRPr="003B5C4B" w:rsidRDefault="00856F4A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733539" w:rsidRPr="003B5C4B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Pupils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will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F25601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also</w:t>
            </w:r>
            <w:proofErr w:type="spellEnd"/>
            <w:r w:rsidR="00F25601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work in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mixed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group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from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different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countries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.</w:t>
            </w:r>
          </w:p>
          <w:p w:rsidR="00733539" w:rsidRPr="003B5C4B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The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project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will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start in </w:t>
            </w:r>
            <w:proofErr w:type="spellStart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early</w:t>
            </w:r>
            <w:proofErr w:type="spellEnd"/>
            <w:r w:rsidR="00856F4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1B791A"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November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will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stop in middle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June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.</w:t>
            </w:r>
          </w:p>
          <w:p w:rsidR="00733539" w:rsidRPr="003B5C4B" w:rsidRDefault="00733539" w:rsidP="001B79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33539" w:rsidRPr="00522525" w:rsidTr="0073353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39" w:rsidRPr="003B5C4B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Expected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results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3539" w:rsidRPr="003B5C4B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proofErr w:type="spellStart"/>
            <w:r w:rsidRPr="003B5C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Tangible</w:t>
            </w:r>
            <w:proofErr w:type="spellEnd"/>
            <w:r w:rsidRPr="003B5C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Results</w:t>
            </w:r>
            <w:proofErr w:type="spellEnd"/>
          </w:p>
          <w:p w:rsidR="00856F4A" w:rsidRPr="003B5C4B" w:rsidRDefault="00856F4A" w:rsidP="00856F4A">
            <w:pPr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twinspace</w:t>
            </w:r>
            <w:proofErr w:type="spellEnd"/>
          </w:p>
          <w:p w:rsidR="00856F4A" w:rsidRPr="003B5C4B" w:rsidRDefault="00856F4A" w:rsidP="00856F4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e-book</w:t>
            </w:r>
          </w:p>
          <w:p w:rsidR="00856F4A" w:rsidRPr="003B5C4B" w:rsidRDefault="00856F4A" w:rsidP="00856F4A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eTwinning</w:t>
            </w:r>
            <w:proofErr w:type="spellEnd"/>
            <w:r w:rsidRPr="003B5C4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Corner</w:t>
            </w:r>
          </w:p>
          <w:p w:rsidR="00856F4A" w:rsidRPr="003B5C4B" w:rsidRDefault="00856F4A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733539" w:rsidRPr="003B5C4B" w:rsidRDefault="00733539" w:rsidP="007335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3B5C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Intangible</w:t>
            </w:r>
            <w:proofErr w:type="spellEnd"/>
            <w:r w:rsidRPr="003B5C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Results</w:t>
            </w:r>
            <w:proofErr w:type="spellEnd"/>
          </w:p>
          <w:p w:rsidR="00856F4A" w:rsidRPr="003B5C4B" w:rsidRDefault="00856F4A" w:rsidP="00733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  <w:p w:rsidR="00856F4A" w:rsidRPr="003B5C4B" w:rsidRDefault="00856F4A" w:rsidP="00856F4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Students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should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become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aware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of the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importance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of English.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They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should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be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tolerant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encouraging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They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should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not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be  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afraid</w:t>
            </w:r>
            <w:proofErr w:type="spellEnd"/>
            <w:proofErr w:type="gram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of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sharing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a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nice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part of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their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life. 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They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will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make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common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products</w:t>
            </w:r>
            <w:proofErr w:type="spellEnd"/>
          </w:p>
          <w:p w:rsidR="00856F4A" w:rsidRPr="003B5C4B" w:rsidRDefault="00856F4A" w:rsidP="00856F4A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Students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will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realise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that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each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one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is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unique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irreplaceable</w:t>
            </w:r>
            <w:proofErr w:type="spellEnd"/>
            <w:r w:rsidRPr="003B5C4B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</w:t>
            </w:r>
          </w:p>
          <w:p w:rsidR="00733539" w:rsidRPr="003B5C4B" w:rsidRDefault="00733539" w:rsidP="00856F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692091" w:rsidRPr="00522525" w:rsidRDefault="00692091">
      <w:pPr>
        <w:rPr>
          <w:rFonts w:ascii="Arial" w:hAnsi="Arial" w:cs="Arial"/>
        </w:rPr>
      </w:pPr>
    </w:p>
    <w:sectPr w:rsidR="00692091" w:rsidRPr="00522525" w:rsidSect="0052252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665"/>
    <w:multiLevelType w:val="multilevel"/>
    <w:tmpl w:val="C2EE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E0BB5"/>
    <w:multiLevelType w:val="multilevel"/>
    <w:tmpl w:val="C01A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187E32"/>
    <w:multiLevelType w:val="hybridMultilevel"/>
    <w:tmpl w:val="922285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39"/>
    <w:rsid w:val="001B791A"/>
    <w:rsid w:val="00206F36"/>
    <w:rsid w:val="00275689"/>
    <w:rsid w:val="00304132"/>
    <w:rsid w:val="00345DCD"/>
    <w:rsid w:val="003B5C4B"/>
    <w:rsid w:val="00522525"/>
    <w:rsid w:val="00530ACB"/>
    <w:rsid w:val="005501B6"/>
    <w:rsid w:val="005B6CFE"/>
    <w:rsid w:val="00612C34"/>
    <w:rsid w:val="00692091"/>
    <w:rsid w:val="006D7AFF"/>
    <w:rsid w:val="00733539"/>
    <w:rsid w:val="00856F4A"/>
    <w:rsid w:val="008F4E28"/>
    <w:rsid w:val="009C6B42"/>
    <w:rsid w:val="00C01B5B"/>
    <w:rsid w:val="00CA3634"/>
    <w:rsid w:val="00F2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C769"/>
  <w15:chartTrackingRefBased/>
  <w15:docId w15:val="{4C1B2AF2-6BC5-4D50-9A61-03C1E3CF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35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5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856F4A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56F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2018-10-14T18:20:00Z</cp:lastPrinted>
  <dcterms:created xsi:type="dcterms:W3CDTF">2018-10-13T22:16:00Z</dcterms:created>
  <dcterms:modified xsi:type="dcterms:W3CDTF">2018-10-14T18:23:00Z</dcterms:modified>
</cp:coreProperties>
</file>